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E0358" w14:textId="28233D1D" w:rsidR="00990898" w:rsidRPr="004C7FE2" w:rsidRDefault="006B282C"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color w:val="auto"/>
          <w:sz w:val="22"/>
          <w:szCs w:val="22"/>
        </w:rPr>
      </w:pPr>
      <w:r>
        <w:rPr>
          <w:rFonts w:ascii="Verdana" w:hAnsi="Verdana"/>
          <w:color w:val="auto"/>
          <w:sz w:val="22"/>
          <w:szCs w:val="22"/>
        </w:rPr>
        <w:t xml:space="preserve">Centre of excellence for practical welding advancement and innovation </w:t>
      </w:r>
    </w:p>
    <w:p w14:paraId="692316FD" w14:textId="77777777" w:rsidR="00E73C66" w:rsidRPr="004C7FE2" w:rsidRDefault="00E73C66"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color w:val="auto"/>
          <w:sz w:val="22"/>
          <w:szCs w:val="22"/>
        </w:rPr>
      </w:pPr>
    </w:p>
    <w:p w14:paraId="38A0F4E9" w14:textId="7EDF101F" w:rsidR="00C56C7B" w:rsidRDefault="005C7611" w:rsidP="00C56C7B">
      <w:pPr>
        <w:rPr>
          <w:rFonts w:ascii="Verdana" w:hAnsi="Verdana"/>
          <w:b/>
          <w:sz w:val="28"/>
        </w:rPr>
      </w:pPr>
      <w:r>
        <w:rPr>
          <w:rFonts w:ascii="Verdana" w:hAnsi="Verdana"/>
          <w:b/>
          <w:sz w:val="28"/>
        </w:rPr>
        <w:t>Lorch Application Centre (LAC) under new management</w:t>
      </w:r>
    </w:p>
    <w:p w14:paraId="1EDD1AC5" w14:textId="3A153DA7" w:rsidR="00654C88" w:rsidRDefault="001A6537" w:rsidP="00C56C7B">
      <w:pPr>
        <w:spacing w:after="240" w:line="360" w:lineRule="auto"/>
        <w:rPr>
          <w:rFonts w:ascii="Verdana" w:eastAsia="Calibri" w:hAnsi="Verdana" w:cs="Helvetica"/>
          <w:sz w:val="20"/>
        </w:rPr>
      </w:pPr>
      <w:r>
        <w:rPr>
          <w:rFonts w:ascii="Verdana" w:hAnsi="Verdana"/>
          <w:i/>
          <w:sz w:val="20"/>
        </w:rPr>
        <w:t xml:space="preserve">Bernd Dalmer (55) is taking charge at the application centre operated by Lorch </w:t>
      </w:r>
      <w:proofErr w:type="spellStart"/>
      <w:r>
        <w:rPr>
          <w:rFonts w:ascii="Verdana" w:hAnsi="Verdana"/>
          <w:i/>
          <w:sz w:val="20"/>
        </w:rPr>
        <w:t>Schweißtechnik</w:t>
      </w:r>
      <w:proofErr w:type="spellEnd"/>
      <w:r>
        <w:rPr>
          <w:rFonts w:ascii="Verdana" w:hAnsi="Verdana"/>
          <w:i/>
          <w:sz w:val="20"/>
        </w:rPr>
        <w:t xml:space="preserve"> GmbH at their company's location in </w:t>
      </w:r>
      <w:proofErr w:type="spellStart"/>
      <w:r>
        <w:rPr>
          <w:rFonts w:ascii="Verdana" w:hAnsi="Verdana"/>
          <w:i/>
          <w:sz w:val="20"/>
        </w:rPr>
        <w:t>Auenwald</w:t>
      </w:r>
      <w:proofErr w:type="spellEnd"/>
      <w:r w:rsidR="00B713A2">
        <w:rPr>
          <w:rFonts w:ascii="Verdana" w:hAnsi="Verdana"/>
          <w:i/>
          <w:sz w:val="20"/>
        </w:rPr>
        <w:t>, Germany</w:t>
      </w:r>
      <w:r>
        <w:rPr>
          <w:rFonts w:ascii="Verdana" w:hAnsi="Verdana"/>
          <w:i/>
          <w:sz w:val="20"/>
        </w:rPr>
        <w:t>. Lorch operates an additional location in Bottrop-</w:t>
      </w:r>
      <w:proofErr w:type="spellStart"/>
      <w:r>
        <w:rPr>
          <w:rFonts w:ascii="Verdana" w:hAnsi="Verdana"/>
          <w:i/>
          <w:sz w:val="20"/>
        </w:rPr>
        <w:t>Kirchhellen</w:t>
      </w:r>
      <w:proofErr w:type="spellEnd"/>
      <w:r>
        <w:rPr>
          <w:rFonts w:ascii="Verdana" w:hAnsi="Verdana"/>
          <w:i/>
          <w:sz w:val="20"/>
        </w:rPr>
        <w:t xml:space="preserve">, which </w:t>
      </w:r>
      <w:proofErr w:type="gramStart"/>
      <w:r>
        <w:rPr>
          <w:rFonts w:ascii="Verdana" w:hAnsi="Verdana"/>
          <w:i/>
          <w:sz w:val="20"/>
        </w:rPr>
        <w:t>has been assimilated</w:t>
      </w:r>
      <w:proofErr w:type="gramEnd"/>
      <w:r>
        <w:rPr>
          <w:rFonts w:ascii="Verdana" w:hAnsi="Verdana"/>
          <w:i/>
          <w:sz w:val="20"/>
        </w:rPr>
        <w:t xml:space="preserve"> into </w:t>
      </w:r>
      <w:proofErr w:type="spellStart"/>
      <w:r>
        <w:rPr>
          <w:rFonts w:ascii="Verdana" w:hAnsi="Verdana"/>
          <w:i/>
          <w:sz w:val="20"/>
        </w:rPr>
        <w:t>Lorch’s</w:t>
      </w:r>
      <w:proofErr w:type="spellEnd"/>
      <w:r>
        <w:rPr>
          <w:rFonts w:ascii="Verdana" w:hAnsi="Verdana"/>
          <w:i/>
          <w:sz w:val="20"/>
        </w:rPr>
        <w:t xml:space="preserve"> Welding Technology Centre in </w:t>
      </w:r>
      <w:proofErr w:type="spellStart"/>
      <w:r>
        <w:rPr>
          <w:rFonts w:ascii="Verdana" w:hAnsi="Verdana"/>
          <w:i/>
          <w:sz w:val="20"/>
        </w:rPr>
        <w:t>Hild-Löbbecke</w:t>
      </w:r>
      <w:proofErr w:type="spellEnd"/>
      <w:r>
        <w:rPr>
          <w:rFonts w:ascii="Verdana" w:hAnsi="Verdana"/>
          <w:i/>
          <w:sz w:val="20"/>
        </w:rPr>
        <w:t xml:space="preserve">. Both of these LACs strive to afford customers exceptional welding expertise in a faster and more targeted way, serving them as the go-to solution and consulting partner. </w:t>
      </w:r>
    </w:p>
    <w:p w14:paraId="7C78F875" w14:textId="1FE623F4" w:rsidR="006B282C" w:rsidRDefault="006B282C" w:rsidP="00C56C7B">
      <w:pPr>
        <w:spacing w:after="240" w:line="360" w:lineRule="auto"/>
        <w:rPr>
          <w:rFonts w:ascii="Verdana" w:eastAsia="Calibri" w:hAnsi="Verdana" w:cs="Helvetica"/>
          <w:sz w:val="20"/>
        </w:rPr>
      </w:pPr>
      <w:r>
        <w:rPr>
          <w:rFonts w:ascii="Verdana" w:hAnsi="Verdana"/>
          <w:sz w:val="20"/>
        </w:rPr>
        <w:t xml:space="preserve">Since their founding 60 years ago, Lorch </w:t>
      </w:r>
      <w:proofErr w:type="spellStart"/>
      <w:r>
        <w:rPr>
          <w:rFonts w:ascii="Verdana" w:hAnsi="Verdana"/>
          <w:sz w:val="20"/>
        </w:rPr>
        <w:t>Schweißtechnik</w:t>
      </w:r>
      <w:proofErr w:type="spellEnd"/>
      <w:r>
        <w:rPr>
          <w:rFonts w:ascii="Verdana" w:hAnsi="Verdana"/>
          <w:sz w:val="20"/>
        </w:rPr>
        <w:t xml:space="preserve"> GmbH has been at the absolute forefront of welding technology, taking the advancements in the field to </w:t>
      </w:r>
      <w:proofErr w:type="gramStart"/>
      <w:r>
        <w:rPr>
          <w:rFonts w:ascii="Verdana" w:hAnsi="Verdana"/>
          <w:sz w:val="20"/>
        </w:rPr>
        <w:t>ever greater</w:t>
      </w:r>
      <w:proofErr w:type="gramEnd"/>
      <w:r>
        <w:rPr>
          <w:rFonts w:ascii="Verdana" w:hAnsi="Verdana"/>
          <w:sz w:val="20"/>
        </w:rPr>
        <w:t xml:space="preserve"> heights. By establishing their own centres of excellence in </w:t>
      </w:r>
      <w:proofErr w:type="spellStart"/>
      <w:r>
        <w:rPr>
          <w:rFonts w:ascii="Verdana" w:hAnsi="Verdana"/>
          <w:sz w:val="20"/>
        </w:rPr>
        <w:t>Auenwald</w:t>
      </w:r>
      <w:proofErr w:type="spellEnd"/>
      <w:r>
        <w:rPr>
          <w:rFonts w:ascii="Verdana" w:hAnsi="Verdana"/>
          <w:sz w:val="20"/>
        </w:rPr>
        <w:t xml:space="preserve"> and Bottrop-</w:t>
      </w:r>
      <w:proofErr w:type="spellStart"/>
      <w:r>
        <w:rPr>
          <w:rFonts w:ascii="Verdana" w:hAnsi="Verdana"/>
          <w:sz w:val="20"/>
        </w:rPr>
        <w:t>Kirchhellen</w:t>
      </w:r>
      <w:proofErr w:type="spellEnd"/>
      <w:r>
        <w:rPr>
          <w:rFonts w:ascii="Verdana" w:hAnsi="Verdana"/>
          <w:sz w:val="20"/>
        </w:rPr>
        <w:t xml:space="preserve">, Lorch is investing like no other company in research and development as well as the practical implementation of cutting-edge welding technology. In Bernd Dalmer, the Lorch Application Centre has found a new manager who has earned wide acclaim in the industry. </w:t>
      </w:r>
    </w:p>
    <w:p w14:paraId="251215DC" w14:textId="5FFC0AF3" w:rsidR="00C56C7B" w:rsidRDefault="00F54C52" w:rsidP="00C56C7B">
      <w:pPr>
        <w:spacing w:after="240" w:line="360" w:lineRule="auto"/>
        <w:rPr>
          <w:rFonts w:ascii="Verdana" w:eastAsia="Calibri" w:hAnsi="Verdana" w:cs="Helvetica"/>
          <w:sz w:val="20"/>
        </w:rPr>
      </w:pPr>
      <w:r>
        <w:rPr>
          <w:rFonts w:ascii="Verdana" w:hAnsi="Verdana"/>
          <w:sz w:val="20"/>
        </w:rPr>
        <w:t xml:space="preserve">The graduate engineer started assuming several managerial positions at Lorch as early as 1999 and was last responsible for </w:t>
      </w:r>
      <w:proofErr w:type="spellStart"/>
      <w:r>
        <w:rPr>
          <w:rFonts w:ascii="Verdana" w:hAnsi="Verdana"/>
          <w:sz w:val="20"/>
        </w:rPr>
        <w:t>Lorch's</w:t>
      </w:r>
      <w:proofErr w:type="spellEnd"/>
      <w:r>
        <w:rPr>
          <w:rFonts w:ascii="Verdana" w:hAnsi="Verdana"/>
          <w:sz w:val="20"/>
        </w:rPr>
        <w:t xml:space="preserve"> sales in the southern region of Germany and Switzerland as area sales manager. Dalmer sees his new role as an opportunity to further advance and continuously expand the LAC by contributing his experience, which he has gained by working in the field and in the industry for many years. </w:t>
      </w:r>
      <w:proofErr w:type="gramStart"/>
      <w:r>
        <w:rPr>
          <w:rFonts w:ascii="Verdana" w:hAnsi="Verdana"/>
          <w:sz w:val="20"/>
        </w:rPr>
        <w:t>“With the LAC, Lorch has created an institution that excels at devising ground-breaking welding technologies and processes for even more productive welding and solves application-specific problems at the highest professional level”,</w:t>
      </w:r>
      <w:proofErr w:type="gramEnd"/>
      <w:r>
        <w:rPr>
          <w:rFonts w:ascii="Verdana" w:hAnsi="Verdana"/>
          <w:sz w:val="20"/>
        </w:rPr>
        <w:t xml:space="preserve"> explains Bernd Dalmer. “I am elated to take on this responsibility in the company and being given the chance to do my share in </w:t>
      </w:r>
      <w:r>
        <w:rPr>
          <w:rFonts w:ascii="Verdana" w:hAnsi="Verdana"/>
          <w:sz w:val="20"/>
        </w:rPr>
        <w:lastRenderedPageBreak/>
        <w:t>engineering welding solutions that truly make a difference and offer our customers a decisive advantage.”</w:t>
      </w:r>
    </w:p>
    <w:p w14:paraId="30806394" w14:textId="253AB6EF" w:rsidR="00654C88" w:rsidRPr="00654C88" w:rsidRDefault="00654C88" w:rsidP="00654C88">
      <w:pPr>
        <w:spacing w:after="240" w:line="360" w:lineRule="auto"/>
        <w:rPr>
          <w:rFonts w:ascii="Verdana" w:eastAsia="Calibri" w:hAnsi="Verdana" w:cs="Helvetica"/>
          <w:sz w:val="20"/>
        </w:rPr>
      </w:pPr>
      <w:r>
        <w:rPr>
          <w:rFonts w:ascii="Verdana" w:hAnsi="Verdana"/>
          <w:sz w:val="20"/>
        </w:rPr>
        <w:t xml:space="preserve">Working under real-world industrial conditions, the centre conducts feasibility studies as well as material testing and analyses a wide variety of welding jobs on site in an effort to find solutions that match the </w:t>
      </w:r>
      <w:r w:rsidR="00B713A2">
        <w:rPr>
          <w:rFonts w:ascii="Verdana" w:hAnsi="Verdana"/>
          <w:sz w:val="20"/>
        </w:rPr>
        <w:t xml:space="preserve">customer’s </w:t>
      </w:r>
      <w:r>
        <w:rPr>
          <w:rFonts w:ascii="Verdana" w:hAnsi="Verdana"/>
          <w:sz w:val="20"/>
        </w:rPr>
        <w:t>spec</w:t>
      </w:r>
      <w:r w:rsidR="00B713A2">
        <w:rPr>
          <w:rFonts w:ascii="Verdana" w:hAnsi="Verdana"/>
          <w:sz w:val="20"/>
        </w:rPr>
        <w:t>ific requirements</w:t>
      </w:r>
      <w:r>
        <w:rPr>
          <w:rFonts w:ascii="Verdana" w:hAnsi="Verdana"/>
          <w:sz w:val="20"/>
        </w:rPr>
        <w:t xml:space="preserve">. </w:t>
      </w:r>
      <w:proofErr w:type="gramStart"/>
      <w:r>
        <w:rPr>
          <w:rFonts w:ascii="Verdana" w:hAnsi="Verdana"/>
          <w:sz w:val="20"/>
        </w:rPr>
        <w:t>“Our goal at our LACs is to pick the customer up - as early as the project status - where they left off in the process of finding a solution to their problem.</w:t>
      </w:r>
      <w:proofErr w:type="gramEnd"/>
      <w:r>
        <w:rPr>
          <w:rFonts w:ascii="Verdana" w:hAnsi="Verdana"/>
          <w:sz w:val="20"/>
        </w:rPr>
        <w:t xml:space="preserve"> Since our consultations are tailored to both the customer and their project, we can team up with the customer to formulate a concept that helps pare down cost and achieves the greatest possible productivity for the company in question”, says Dalmer describing the main objective of the two application centres.</w:t>
      </w:r>
    </w:p>
    <w:p w14:paraId="46563CF2" w14:textId="13D42A0C" w:rsidR="00654C88" w:rsidRPr="00654C88" w:rsidRDefault="003B6FAA" w:rsidP="00654C88">
      <w:pPr>
        <w:spacing w:after="240" w:line="360" w:lineRule="auto"/>
        <w:rPr>
          <w:rFonts w:ascii="Verdana" w:eastAsia="Calibri" w:hAnsi="Verdana" w:cs="Helvetica"/>
          <w:sz w:val="20"/>
        </w:rPr>
      </w:pPr>
      <w:r>
        <w:rPr>
          <w:rFonts w:ascii="Verdana" w:hAnsi="Verdana"/>
          <w:sz w:val="20"/>
        </w:rPr>
        <w:t xml:space="preserve">What is more, the LACs allow both </w:t>
      </w:r>
      <w:proofErr w:type="gramStart"/>
      <w:r>
        <w:rPr>
          <w:rFonts w:ascii="Verdana" w:hAnsi="Verdana"/>
          <w:sz w:val="20"/>
        </w:rPr>
        <w:t>customers and authorised dealers to experience</w:t>
      </w:r>
      <w:proofErr w:type="gramEnd"/>
      <w:r>
        <w:rPr>
          <w:rFonts w:ascii="Verdana" w:hAnsi="Verdana"/>
          <w:sz w:val="20"/>
        </w:rPr>
        <w:t xml:space="preserve"> and thoroughly test </w:t>
      </w:r>
      <w:proofErr w:type="spellStart"/>
      <w:r>
        <w:rPr>
          <w:rFonts w:ascii="Verdana" w:hAnsi="Verdana"/>
          <w:sz w:val="20"/>
        </w:rPr>
        <w:t>Lorch’s</w:t>
      </w:r>
      <w:proofErr w:type="spellEnd"/>
      <w:r>
        <w:rPr>
          <w:rFonts w:ascii="Verdana" w:hAnsi="Verdana"/>
          <w:sz w:val="20"/>
        </w:rPr>
        <w:t xml:space="preserve"> entire product range on site and up close and personal. Finally, the LACs host regular lecture events on welding processes and hands-on training classes on the members of </w:t>
      </w:r>
      <w:proofErr w:type="spellStart"/>
      <w:r>
        <w:rPr>
          <w:rFonts w:ascii="Verdana" w:hAnsi="Verdana"/>
          <w:sz w:val="20"/>
        </w:rPr>
        <w:t>Lorch’s</w:t>
      </w:r>
      <w:proofErr w:type="spellEnd"/>
      <w:r>
        <w:rPr>
          <w:rFonts w:ascii="Verdana" w:hAnsi="Verdana"/>
          <w:sz w:val="20"/>
        </w:rPr>
        <w:t xml:space="preserve"> product family. Better still, the LACs work in close cooperation and engage in regular exchanges with the Munich</w:t>
      </w:r>
      <w:r w:rsidR="00B713A2">
        <w:rPr>
          <w:rFonts w:ascii="Verdana" w:hAnsi="Verdana"/>
          <w:sz w:val="20"/>
        </w:rPr>
        <w:t xml:space="preserve"> University of Applied Sciences</w:t>
      </w:r>
      <w:r>
        <w:rPr>
          <w:rFonts w:ascii="Verdana" w:hAnsi="Verdana"/>
          <w:sz w:val="20"/>
        </w:rPr>
        <w:t xml:space="preserve">, whose members work at the highest professional level on both practical and scientific solutions that take </w:t>
      </w:r>
      <w:proofErr w:type="gramStart"/>
      <w:r>
        <w:rPr>
          <w:rFonts w:ascii="Verdana" w:hAnsi="Verdana"/>
          <w:sz w:val="20"/>
        </w:rPr>
        <w:t>welding</w:t>
      </w:r>
      <w:proofErr w:type="gramEnd"/>
      <w:r>
        <w:rPr>
          <w:rFonts w:ascii="Verdana" w:hAnsi="Verdana"/>
          <w:sz w:val="20"/>
        </w:rPr>
        <w:t xml:space="preserve"> processes to the next level of performance.</w:t>
      </w:r>
    </w:p>
    <w:p w14:paraId="0E81A669" w14:textId="59F01410" w:rsidR="00065AAA" w:rsidRDefault="0068332F" w:rsidP="00810166">
      <w:pPr>
        <w:rPr>
          <w:rFonts w:ascii="Verdana" w:hAnsi="Verdana"/>
          <w:i/>
          <w:sz w:val="20"/>
        </w:rPr>
      </w:pPr>
      <w:r>
        <w:rPr>
          <w:rFonts w:ascii="Verdana" w:hAnsi="Verdana"/>
          <w:i/>
          <w:sz w:val="20"/>
        </w:rPr>
        <w:t xml:space="preserve">Lorch </w:t>
      </w:r>
      <w:proofErr w:type="spellStart"/>
      <w:r>
        <w:rPr>
          <w:rFonts w:ascii="Verdana" w:hAnsi="Verdana"/>
          <w:i/>
          <w:sz w:val="20"/>
        </w:rPr>
        <w:t>Schweißtechnik</w:t>
      </w:r>
      <w:proofErr w:type="spellEnd"/>
      <w:r>
        <w:rPr>
          <w:rFonts w:ascii="Verdana" w:hAnsi="Verdana"/>
          <w:i/>
          <w:sz w:val="20"/>
        </w:rPr>
        <w:t xml:space="preserve"> GmbH is a leading manufacturer of electric arc welding systems for industrial applications, metalworking, partially automated solutions and robot automation systems. For 60 years, </w:t>
      </w:r>
      <w:proofErr w:type="spellStart"/>
      <w:r>
        <w:rPr>
          <w:rFonts w:ascii="Verdana" w:hAnsi="Verdana"/>
          <w:i/>
          <w:sz w:val="20"/>
        </w:rPr>
        <w:t>Lorch's</w:t>
      </w:r>
      <w:proofErr w:type="spellEnd"/>
      <w:r>
        <w:rPr>
          <w:rFonts w:ascii="Verdana" w:hAnsi="Verdana"/>
          <w:i/>
          <w:sz w:val="20"/>
        </w:rPr>
        <w:t xml:space="preserve"> premium quality systems </w:t>
      </w:r>
      <w:proofErr w:type="gramStart"/>
      <w:r>
        <w:rPr>
          <w:rFonts w:ascii="Verdana" w:hAnsi="Verdana"/>
          <w:i/>
          <w:sz w:val="20"/>
        </w:rPr>
        <w:t>have been manufactured in Germany at one of the world's most cutting-edge manufacturing plants for welding equipment and exported to more than 60 countries</w:t>
      </w:r>
      <w:proofErr w:type="gramEnd"/>
      <w:r>
        <w:rPr>
          <w:rFonts w:ascii="Verdana" w:hAnsi="Verdana"/>
          <w:i/>
          <w:sz w:val="20"/>
        </w:rPr>
        <w:t>. The welding equipment engineered by Lorch merges first-rate suitability for real-world applications with superior ease of use and outstanding efficiency, setting new technological standards in the marketplace.</w:t>
      </w:r>
    </w:p>
    <w:p w14:paraId="01A075C5" w14:textId="77777777" w:rsidR="00E103CA" w:rsidRDefault="00E103CA" w:rsidP="00065AAA">
      <w:pPr>
        <w:rPr>
          <w:rStyle w:val="Hervorhebung"/>
          <w:rFonts w:ascii="Verdana" w:hAnsi="Verdana" w:cs="Arial"/>
          <w:sz w:val="20"/>
          <w:szCs w:val="20"/>
        </w:rPr>
      </w:pPr>
    </w:p>
    <w:p w14:paraId="2107C4CB" w14:textId="77777777" w:rsidR="00E103CA" w:rsidRDefault="00E103CA" w:rsidP="00065AAA">
      <w:pPr>
        <w:rPr>
          <w:rStyle w:val="Hervorhebung"/>
          <w:rFonts w:ascii="Verdana" w:hAnsi="Verdana" w:cs="Arial"/>
          <w:sz w:val="20"/>
          <w:szCs w:val="20"/>
        </w:rPr>
      </w:pPr>
    </w:p>
    <w:p w14:paraId="4E18CFF0" w14:textId="77777777" w:rsidR="00E103CA" w:rsidRDefault="00E103CA" w:rsidP="00065AAA">
      <w:pPr>
        <w:rPr>
          <w:rStyle w:val="Hervorhebung"/>
          <w:rFonts w:ascii="Verdana" w:hAnsi="Verdana" w:cs="Arial"/>
          <w:sz w:val="20"/>
          <w:szCs w:val="20"/>
        </w:rPr>
      </w:pPr>
    </w:p>
    <w:p w14:paraId="0312AF49" w14:textId="77777777" w:rsidR="00E103CA" w:rsidRDefault="00E103CA" w:rsidP="00065AAA">
      <w:pPr>
        <w:rPr>
          <w:rStyle w:val="Hervorhebung"/>
          <w:rFonts w:ascii="Verdana" w:hAnsi="Verdana" w:cs="Arial"/>
          <w:sz w:val="20"/>
          <w:szCs w:val="20"/>
        </w:rPr>
      </w:pPr>
    </w:p>
    <w:p w14:paraId="2E5FE5F7" w14:textId="485EE6B1" w:rsidR="00E103CA" w:rsidRDefault="00E103CA" w:rsidP="00A44CC2">
      <w:pPr>
        <w:ind w:right="1558"/>
        <w:rPr>
          <w:rStyle w:val="Hervorhebung"/>
          <w:rFonts w:ascii="Verdana" w:hAnsi="Verdana" w:cs="Arial"/>
          <w:sz w:val="20"/>
          <w:szCs w:val="20"/>
        </w:rPr>
      </w:pPr>
    </w:p>
    <w:p w14:paraId="43A6CA7E" w14:textId="5122FD25" w:rsidR="00065AAA" w:rsidRDefault="00065AAA" w:rsidP="00065AAA">
      <w:pPr>
        <w:rPr>
          <w:rStyle w:val="Hervorhebung"/>
          <w:rFonts w:ascii="Verdana" w:hAnsi="Verdana" w:cs="Arial"/>
          <w:sz w:val="20"/>
          <w:szCs w:val="20"/>
        </w:rPr>
      </w:pPr>
      <w:r>
        <w:rPr>
          <w:rStyle w:val="Hervorhebung"/>
          <w:rFonts w:ascii="Verdana" w:hAnsi="Verdana"/>
          <w:sz w:val="20"/>
          <w:szCs w:val="20"/>
        </w:rPr>
        <w:t>Fig. 1: Taking over the reins a</w:t>
      </w:r>
      <w:r w:rsidR="006A18D8">
        <w:rPr>
          <w:rStyle w:val="Hervorhebung"/>
          <w:rFonts w:ascii="Verdana" w:hAnsi="Verdana"/>
          <w:sz w:val="20"/>
          <w:szCs w:val="20"/>
        </w:rPr>
        <w:t>t the Lorch Application Centre</w:t>
      </w:r>
      <w:proofErr w:type="gramStart"/>
      <w:r w:rsidR="006A18D8">
        <w:rPr>
          <w:rStyle w:val="Hervorhebung"/>
          <w:rFonts w:ascii="Verdana" w:hAnsi="Verdana"/>
          <w:sz w:val="20"/>
          <w:szCs w:val="20"/>
        </w:rPr>
        <w:t>:</w:t>
      </w:r>
      <w:proofErr w:type="gramEnd"/>
      <w:r w:rsidR="006A18D8">
        <w:rPr>
          <w:rStyle w:val="Hervorhebung"/>
          <w:rFonts w:ascii="Verdana" w:hAnsi="Verdana"/>
          <w:sz w:val="20"/>
          <w:szCs w:val="20"/>
        </w:rPr>
        <w:br/>
      </w:r>
      <w:r>
        <w:rPr>
          <w:rStyle w:val="Hervorhebung"/>
          <w:rFonts w:ascii="Verdana" w:hAnsi="Verdana"/>
          <w:sz w:val="20"/>
          <w:szCs w:val="20"/>
        </w:rPr>
        <w:t xml:space="preserve">Dipl.- </w:t>
      </w:r>
      <w:proofErr w:type="spellStart"/>
      <w:r>
        <w:rPr>
          <w:rStyle w:val="Hervorhebung"/>
          <w:rFonts w:ascii="Verdana" w:hAnsi="Verdana"/>
          <w:sz w:val="20"/>
          <w:szCs w:val="20"/>
        </w:rPr>
        <w:t>Ing</w:t>
      </w:r>
      <w:proofErr w:type="spellEnd"/>
      <w:r>
        <w:rPr>
          <w:rStyle w:val="Hervorhebung"/>
          <w:rFonts w:ascii="Verdana" w:hAnsi="Verdana"/>
          <w:sz w:val="20"/>
          <w:szCs w:val="20"/>
        </w:rPr>
        <w:t>. Bernd Dalmer</w:t>
      </w:r>
    </w:p>
    <w:p w14:paraId="14414981" w14:textId="4F8C71F5" w:rsidR="0000751E" w:rsidRDefault="0000751E" w:rsidP="00A44CC2">
      <w:pPr>
        <w:ind w:right="-143"/>
        <w:rPr>
          <w:rStyle w:val="Hervorhebung"/>
          <w:rFonts w:ascii="Verdana" w:hAnsi="Verdana" w:cs="Arial"/>
          <w:sz w:val="20"/>
          <w:szCs w:val="20"/>
        </w:rPr>
      </w:pPr>
      <w:r>
        <w:rPr>
          <w:rFonts w:ascii="Verdana" w:hAnsi="Verdana" w:cs="Arial"/>
          <w:i/>
          <w:iCs/>
          <w:noProof/>
          <w:sz w:val="20"/>
          <w:szCs w:val="20"/>
          <w:lang w:val="de-DE"/>
        </w:rPr>
        <w:drawing>
          <wp:inline distT="0" distB="0" distL="0" distR="0" wp14:anchorId="59FC97C6" wp14:editId="22A94C79">
            <wp:extent cx="3550920" cy="2367447"/>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lmer,Bernd_LAC_k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54429" cy="2369786"/>
                    </a:xfrm>
                    <a:prstGeom prst="rect">
                      <a:avLst/>
                    </a:prstGeom>
                  </pic:spPr>
                </pic:pic>
              </a:graphicData>
            </a:graphic>
          </wp:inline>
        </w:drawing>
      </w:r>
    </w:p>
    <w:p w14:paraId="582C1EAF" w14:textId="7268D2BF" w:rsidR="00B41952" w:rsidRPr="00B65C89" w:rsidRDefault="00A87700" w:rsidP="00121D4E">
      <w:pPr>
        <w:rPr>
          <w:rStyle w:val="Hervorhebung"/>
          <w:rFonts w:ascii="Verdana" w:hAnsi="Verdana" w:cs="Arial"/>
          <w:sz w:val="20"/>
          <w:szCs w:val="20"/>
        </w:rPr>
      </w:pPr>
      <w:r>
        <w:rPr>
          <w:rStyle w:val="Hervorhebung"/>
          <w:rFonts w:ascii="Verdana" w:hAnsi="Verdana"/>
          <w:sz w:val="20"/>
          <w:szCs w:val="20"/>
        </w:rPr>
        <w:t xml:space="preserve">Fig. 2: From manual welding to automated welding solutions to robot technology, </w:t>
      </w:r>
      <w:r>
        <w:rPr>
          <w:rFonts w:ascii="Verdana" w:hAnsi="Verdana"/>
          <w:i/>
          <w:sz w:val="20"/>
        </w:rPr>
        <w:t>the Lorch Application Centre offers unsurpassed expertise and state-of-the-art welding technology at the highest level.</w:t>
      </w:r>
    </w:p>
    <w:p w14:paraId="7F822EC4" w14:textId="4750EA0D" w:rsidR="0064160F" w:rsidRDefault="0064160F" w:rsidP="00121D4E">
      <w:pPr>
        <w:rPr>
          <w:rStyle w:val="Hervorhebung"/>
          <w:rFonts w:ascii="Verdana" w:hAnsi="Verdana" w:cs="Arial"/>
          <w:sz w:val="20"/>
          <w:szCs w:val="20"/>
        </w:rPr>
      </w:pPr>
      <w:r>
        <w:rPr>
          <w:rFonts w:ascii="Verdana" w:hAnsi="Verdana" w:cs="Arial"/>
          <w:i/>
          <w:iCs/>
          <w:noProof/>
          <w:sz w:val="20"/>
          <w:szCs w:val="20"/>
          <w:lang w:val="de-DE"/>
        </w:rPr>
        <w:drawing>
          <wp:inline distT="0" distB="0" distL="0" distR="0" wp14:anchorId="1FFB1524" wp14:editId="54A4F3EB">
            <wp:extent cx="3596640" cy="2397929"/>
            <wp:effectExtent l="0" t="0" r="381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_01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7049" cy="2404868"/>
                    </a:xfrm>
                    <a:prstGeom prst="rect">
                      <a:avLst/>
                    </a:prstGeom>
                  </pic:spPr>
                </pic:pic>
              </a:graphicData>
            </a:graphic>
          </wp:inline>
        </w:drawing>
      </w:r>
    </w:p>
    <w:p w14:paraId="062FD097" w14:textId="15E85055" w:rsidR="0064160F" w:rsidRDefault="0064160F" w:rsidP="00121D4E">
      <w:pPr>
        <w:rPr>
          <w:rStyle w:val="Hervorhebung"/>
          <w:rFonts w:ascii="Verdana" w:hAnsi="Verdana" w:cs="Arial"/>
          <w:sz w:val="20"/>
          <w:szCs w:val="20"/>
        </w:rPr>
      </w:pPr>
    </w:p>
    <w:p w14:paraId="0C5E7D70" w14:textId="77777777" w:rsidR="0064160F" w:rsidRPr="00121D4E" w:rsidRDefault="0064160F" w:rsidP="00121D4E">
      <w:pPr>
        <w:rPr>
          <w:rStyle w:val="Hervorhebung"/>
          <w:rFonts w:ascii="Verdana" w:hAnsi="Verdana" w:cs="Arial"/>
          <w:sz w:val="20"/>
          <w:szCs w:val="20"/>
        </w:rPr>
      </w:pPr>
    </w:p>
    <w:p w14:paraId="3C9A64D3" w14:textId="61627260" w:rsidR="00121D4E" w:rsidRDefault="00121D4E"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p>
    <w:p w14:paraId="36212485" w14:textId="620803F8" w:rsidR="00121D4E" w:rsidRDefault="00121D4E"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p>
    <w:p w14:paraId="13DC9AD8" w14:textId="77777777" w:rsidR="00065AAA" w:rsidRDefault="00065AAA"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p>
    <w:p w14:paraId="0612AF90" w14:textId="77777777" w:rsidR="006E2B86" w:rsidRDefault="006E2B86"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p>
    <w:p w14:paraId="3A6D387F" w14:textId="77777777" w:rsidR="006E2B86" w:rsidRDefault="006E2B86"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p>
    <w:p w14:paraId="211404CD" w14:textId="09EBE999" w:rsidR="00717023" w:rsidRPr="004C7FE2"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color w:val="auto"/>
          <w:sz w:val="20"/>
          <w:szCs w:val="22"/>
        </w:rPr>
      </w:pPr>
      <w:r>
        <w:rPr>
          <w:rFonts w:ascii="Verdana" w:hAnsi="Verdana"/>
          <w:color w:val="auto"/>
          <w:sz w:val="20"/>
          <w:szCs w:val="22"/>
        </w:rPr>
        <w:t xml:space="preserve">For more information, log on to </w:t>
      </w:r>
      <w:hyperlink r:id="rId9" w:history="1">
        <w:r>
          <w:rPr>
            <w:rStyle w:val="Hyperlink"/>
            <w:rFonts w:ascii="Verdana" w:hAnsi="Verdana"/>
            <w:color w:val="auto"/>
            <w:sz w:val="20"/>
            <w:szCs w:val="22"/>
          </w:rPr>
          <w:t>www.lorch.eu</w:t>
        </w:r>
      </w:hyperlink>
    </w:p>
    <w:p w14:paraId="1808F395" w14:textId="77777777" w:rsidR="00717023" w:rsidRPr="006A18D8"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b/>
          <w:color w:val="auto"/>
          <w:sz w:val="20"/>
          <w:szCs w:val="22"/>
          <w:lang w:val="de-DE"/>
        </w:rPr>
      </w:pPr>
      <w:r w:rsidRPr="006A18D8">
        <w:rPr>
          <w:rFonts w:ascii="Verdana" w:hAnsi="Verdana"/>
          <w:b/>
          <w:color w:val="auto"/>
          <w:sz w:val="20"/>
          <w:szCs w:val="22"/>
          <w:lang w:val="de-DE"/>
        </w:rPr>
        <w:t xml:space="preserve">PR </w:t>
      </w:r>
      <w:proofErr w:type="spellStart"/>
      <w:r w:rsidRPr="006A18D8">
        <w:rPr>
          <w:rFonts w:ascii="Verdana" w:hAnsi="Verdana"/>
          <w:b/>
          <w:color w:val="auto"/>
          <w:sz w:val="20"/>
          <w:szCs w:val="22"/>
          <w:lang w:val="de-DE"/>
        </w:rPr>
        <w:t>contact</w:t>
      </w:r>
      <w:proofErr w:type="spellEnd"/>
      <w:r w:rsidRPr="006A18D8">
        <w:rPr>
          <w:rFonts w:ascii="Verdana" w:hAnsi="Verdana"/>
          <w:b/>
          <w:color w:val="auto"/>
          <w:sz w:val="20"/>
          <w:szCs w:val="22"/>
          <w:lang w:val="de-DE"/>
        </w:rPr>
        <w:t xml:space="preserve">: </w:t>
      </w:r>
    </w:p>
    <w:p w14:paraId="2A755D11" w14:textId="3AE23464" w:rsidR="00717023" w:rsidRPr="006A18D8"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color w:val="auto"/>
          <w:sz w:val="20"/>
          <w:szCs w:val="22"/>
          <w:lang w:val="de-DE"/>
        </w:rPr>
      </w:pPr>
      <w:r w:rsidRPr="006A18D8">
        <w:rPr>
          <w:rFonts w:ascii="Verdana" w:hAnsi="Verdana"/>
          <w:color w:val="auto"/>
          <w:sz w:val="20"/>
          <w:szCs w:val="22"/>
          <w:lang w:val="de-DE"/>
        </w:rPr>
        <w:t>Lorch Schweißtechnik GmbH</w:t>
      </w:r>
      <w:r w:rsidRPr="006A18D8">
        <w:rPr>
          <w:rFonts w:ascii="Verdana" w:hAnsi="Verdana"/>
          <w:color w:val="auto"/>
          <w:sz w:val="20"/>
          <w:szCs w:val="22"/>
          <w:lang w:val="de-DE"/>
        </w:rPr>
        <w:br/>
        <w:t>Sandra Vix</w:t>
      </w:r>
      <w:r w:rsidRPr="006A18D8">
        <w:rPr>
          <w:rFonts w:ascii="Verdana" w:hAnsi="Verdana"/>
          <w:color w:val="auto"/>
          <w:sz w:val="20"/>
          <w:szCs w:val="22"/>
          <w:lang w:val="de-DE"/>
        </w:rPr>
        <w:br/>
      </w:r>
      <w:r w:rsidR="00A32E0A">
        <w:rPr>
          <w:rFonts w:ascii="Verdana" w:hAnsi="Verdana"/>
          <w:color w:val="auto"/>
          <w:sz w:val="20"/>
          <w:szCs w:val="22"/>
          <w:lang w:val="de-DE"/>
        </w:rPr>
        <w:t>T +49 7191 503-0</w:t>
      </w:r>
      <w:r w:rsidR="00A32E0A">
        <w:rPr>
          <w:rFonts w:ascii="Verdana" w:hAnsi="Verdana"/>
          <w:color w:val="auto"/>
          <w:sz w:val="20"/>
          <w:szCs w:val="22"/>
          <w:lang w:val="de-DE"/>
        </w:rPr>
        <w:br/>
        <w:t>F +49 7191 503-199</w:t>
      </w:r>
      <w:r w:rsidR="00A32E0A" w:rsidRPr="006A18D8">
        <w:rPr>
          <w:rFonts w:ascii="Verdana" w:hAnsi="Verdana"/>
          <w:color w:val="auto"/>
          <w:sz w:val="20"/>
          <w:szCs w:val="22"/>
          <w:lang w:val="de-DE"/>
        </w:rPr>
        <w:t xml:space="preserve"> </w:t>
      </w:r>
      <w:bookmarkStart w:id="0" w:name="_GoBack"/>
      <w:bookmarkEnd w:id="0"/>
      <w:r w:rsidRPr="006A18D8">
        <w:rPr>
          <w:rFonts w:ascii="Verdana" w:hAnsi="Verdana"/>
          <w:color w:val="auto"/>
          <w:sz w:val="20"/>
          <w:szCs w:val="22"/>
          <w:lang w:val="de-DE"/>
        </w:rPr>
        <w:br/>
        <w:t xml:space="preserve">Im </w:t>
      </w:r>
      <w:proofErr w:type="spellStart"/>
      <w:r w:rsidRPr="006A18D8">
        <w:rPr>
          <w:rFonts w:ascii="Verdana" w:hAnsi="Verdana"/>
          <w:color w:val="auto"/>
          <w:sz w:val="20"/>
          <w:szCs w:val="22"/>
          <w:lang w:val="de-DE"/>
        </w:rPr>
        <w:t>Anwänder</w:t>
      </w:r>
      <w:proofErr w:type="spellEnd"/>
      <w:r w:rsidRPr="006A18D8">
        <w:rPr>
          <w:rFonts w:ascii="Verdana" w:hAnsi="Verdana"/>
          <w:color w:val="auto"/>
          <w:sz w:val="20"/>
          <w:szCs w:val="22"/>
          <w:lang w:val="de-DE"/>
        </w:rPr>
        <w:t xml:space="preserve"> 24-26</w:t>
      </w:r>
      <w:r w:rsidRPr="006A18D8">
        <w:rPr>
          <w:rFonts w:ascii="Verdana" w:hAnsi="Verdana"/>
          <w:color w:val="auto"/>
          <w:sz w:val="20"/>
          <w:szCs w:val="22"/>
          <w:lang w:val="de-DE"/>
        </w:rPr>
        <w:br/>
        <w:t>71549 Auenwald</w:t>
      </w:r>
    </w:p>
    <w:p w14:paraId="73802905" w14:textId="77777777" w:rsidR="00717023" w:rsidRPr="004C7FE2"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color w:val="auto"/>
          <w:sz w:val="20"/>
          <w:szCs w:val="22"/>
        </w:rPr>
      </w:pPr>
      <w:r>
        <w:rPr>
          <w:rFonts w:ascii="Verdana" w:hAnsi="Verdana"/>
          <w:color w:val="auto"/>
          <w:sz w:val="20"/>
          <w:szCs w:val="22"/>
        </w:rPr>
        <w:t>Germany</w:t>
      </w:r>
    </w:p>
    <w:p w14:paraId="16B28879" w14:textId="77777777" w:rsidR="00D43A07" w:rsidRPr="004C7FE2" w:rsidRDefault="00717023"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color w:val="auto"/>
          <w:sz w:val="20"/>
          <w:szCs w:val="22"/>
        </w:rPr>
      </w:pPr>
      <w:r>
        <w:rPr>
          <w:rFonts w:ascii="Verdana" w:hAnsi="Verdana"/>
          <w:i/>
          <w:color w:val="auto"/>
          <w:sz w:val="20"/>
          <w:szCs w:val="22"/>
        </w:rPr>
        <w:t>Reprint free of charge. Specimen copy requested.</w:t>
      </w:r>
    </w:p>
    <w:p w14:paraId="5A2A53E9" w14:textId="77777777" w:rsidR="00E73C66" w:rsidRPr="004C7FE2" w:rsidRDefault="00E73C66" w:rsidP="00E73C66">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color w:val="auto"/>
          <w:sz w:val="22"/>
          <w:szCs w:val="22"/>
        </w:rPr>
      </w:pPr>
    </w:p>
    <w:p w14:paraId="24E1F633" w14:textId="77777777" w:rsidR="0072313D" w:rsidRPr="004C7FE2" w:rsidRDefault="0072313D" w:rsidP="00974B6E">
      <w:pPr>
        <w:spacing w:after="240" w:line="360" w:lineRule="auto"/>
        <w:rPr>
          <w:rFonts w:ascii="Verdana" w:eastAsia="Calibri" w:hAnsi="Verdana" w:cs="Helvetica"/>
          <w:sz w:val="20"/>
        </w:rPr>
      </w:pPr>
    </w:p>
    <w:sectPr w:rsidR="0072313D" w:rsidRPr="004C7FE2" w:rsidSect="00F237E1">
      <w:headerReference w:type="default" r:id="rId10"/>
      <w:footerReference w:type="default" r:id="rId11"/>
      <w:headerReference w:type="first" r:id="rId12"/>
      <w:footerReference w:type="first" r:id="rId13"/>
      <w:pgSz w:w="11906" w:h="16838"/>
      <w:pgMar w:top="3119" w:right="3401" w:bottom="1276" w:left="1418" w:header="709"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D5E3A" w14:textId="77777777" w:rsidR="004A3B39" w:rsidRDefault="004A3B39" w:rsidP="0081148E">
      <w:pPr>
        <w:spacing w:after="0" w:line="240" w:lineRule="auto"/>
      </w:pPr>
      <w:r>
        <w:separator/>
      </w:r>
    </w:p>
  </w:endnote>
  <w:endnote w:type="continuationSeparator" w:id="0">
    <w:p w14:paraId="282883DB" w14:textId="77777777" w:rsidR="004A3B39" w:rsidRDefault="004A3B39" w:rsidP="0081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0000000" w:usb2="01000407" w:usb3="00000000" w:csb0="00020000" w:csb1="00000000"/>
  </w:font>
  <w:font w:name="Antenna Light">
    <w:altName w:val="Segoe Script"/>
    <w:panose1 w:val="02000505000000020004"/>
    <w:charset w:val="00"/>
    <w:family w:val="auto"/>
    <w:pitch w:val="variable"/>
    <w:sig w:usb0="00000207" w:usb1="00000001" w:usb2="00000000" w:usb3="00000000" w:csb0="000000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15882"/>
      <w:docPartObj>
        <w:docPartGallery w:val="Page Numbers (Bottom of Page)"/>
        <w:docPartUnique/>
      </w:docPartObj>
    </w:sdtPr>
    <w:sdtEndPr/>
    <w:sdtContent>
      <w:sdt>
        <w:sdtPr>
          <w:id w:val="98381352"/>
          <w:docPartObj>
            <w:docPartGallery w:val="Page Numbers (Top of Page)"/>
            <w:docPartUnique/>
          </w:docPartObj>
        </w:sdtPr>
        <w:sdtEndPr/>
        <w:sdtContent>
          <w:p w14:paraId="33357121" w14:textId="6B03B3E4" w:rsidR="00974513" w:rsidRDefault="00974513">
            <w:pPr>
              <w:pStyle w:val="Fuzeile"/>
            </w:pPr>
            <w:r>
              <w:rPr>
                <w:rFonts w:ascii="Verdana" w:hAnsi="Verdana"/>
                <w:sz w:val="14"/>
                <w:szCs w:val="14"/>
              </w:rPr>
              <w:t xml:space="preserve">Page </w:t>
            </w:r>
            <w:r w:rsidR="00966AB3" w:rsidRPr="006E4D61">
              <w:rPr>
                <w:rFonts w:ascii="Verdana" w:hAnsi="Verdana"/>
                <w:sz w:val="14"/>
                <w:szCs w:val="14"/>
              </w:rPr>
              <w:fldChar w:fldCharType="begin"/>
            </w:r>
            <w:r w:rsidRPr="006E4D61">
              <w:rPr>
                <w:rFonts w:ascii="Verdana" w:hAnsi="Verdana"/>
                <w:sz w:val="14"/>
                <w:szCs w:val="14"/>
              </w:rPr>
              <w:instrText>PAGE</w:instrText>
            </w:r>
            <w:r w:rsidR="00966AB3" w:rsidRPr="006E4D61">
              <w:rPr>
                <w:rFonts w:ascii="Verdana" w:hAnsi="Verdana"/>
                <w:sz w:val="14"/>
                <w:szCs w:val="14"/>
              </w:rPr>
              <w:fldChar w:fldCharType="separate"/>
            </w:r>
            <w:r w:rsidR="00A32E0A">
              <w:rPr>
                <w:rFonts w:ascii="Verdana" w:hAnsi="Verdana"/>
                <w:noProof/>
                <w:sz w:val="14"/>
                <w:szCs w:val="14"/>
              </w:rPr>
              <w:t>2</w:t>
            </w:r>
            <w:r w:rsidR="00966AB3" w:rsidRPr="006E4D61">
              <w:rPr>
                <w:rFonts w:ascii="Verdana" w:hAnsi="Verdana"/>
                <w:sz w:val="14"/>
                <w:szCs w:val="14"/>
              </w:rPr>
              <w:fldChar w:fldCharType="end"/>
            </w:r>
            <w:r>
              <w:rPr>
                <w:rFonts w:ascii="Verdana" w:hAnsi="Verdana"/>
                <w:sz w:val="14"/>
                <w:szCs w:val="14"/>
              </w:rPr>
              <w:t xml:space="preserve"> of </w:t>
            </w:r>
            <w:r w:rsidR="00966AB3" w:rsidRPr="006E4D61">
              <w:rPr>
                <w:rFonts w:ascii="Verdana" w:hAnsi="Verdana"/>
                <w:sz w:val="14"/>
                <w:szCs w:val="14"/>
              </w:rPr>
              <w:fldChar w:fldCharType="begin"/>
            </w:r>
            <w:r w:rsidRPr="006E4D61">
              <w:rPr>
                <w:rFonts w:ascii="Verdana" w:hAnsi="Verdana"/>
                <w:sz w:val="14"/>
                <w:szCs w:val="14"/>
              </w:rPr>
              <w:instrText>NUMPAGES</w:instrText>
            </w:r>
            <w:r w:rsidR="00966AB3" w:rsidRPr="006E4D61">
              <w:rPr>
                <w:rFonts w:ascii="Verdana" w:hAnsi="Verdana"/>
                <w:sz w:val="14"/>
                <w:szCs w:val="14"/>
              </w:rPr>
              <w:fldChar w:fldCharType="separate"/>
            </w:r>
            <w:r w:rsidR="00A32E0A">
              <w:rPr>
                <w:rFonts w:ascii="Verdana" w:hAnsi="Verdana"/>
                <w:noProof/>
                <w:sz w:val="14"/>
                <w:szCs w:val="14"/>
              </w:rPr>
              <w:t>4</w:t>
            </w:r>
            <w:r w:rsidR="00966AB3" w:rsidRPr="006E4D61">
              <w:rPr>
                <w:rFonts w:ascii="Verdana" w:hAnsi="Verdana"/>
                <w:sz w:val="14"/>
                <w:szCs w:val="14"/>
              </w:rPr>
              <w:fldChar w:fldCharType="end"/>
            </w:r>
          </w:p>
        </w:sdtContent>
      </w:sdt>
    </w:sdtContent>
  </w:sdt>
  <w:p w14:paraId="2441BE74" w14:textId="77777777" w:rsidR="00974513" w:rsidRDefault="009745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15897"/>
      <w:docPartObj>
        <w:docPartGallery w:val="Page Numbers (Bottom of Page)"/>
        <w:docPartUnique/>
      </w:docPartObj>
    </w:sdtPr>
    <w:sdtEndPr/>
    <w:sdtContent>
      <w:sdt>
        <w:sdtPr>
          <w:id w:val="29515896"/>
          <w:docPartObj>
            <w:docPartGallery w:val="Page Numbers (Top of Page)"/>
            <w:docPartUnique/>
          </w:docPartObj>
        </w:sdtPr>
        <w:sdtEndPr/>
        <w:sdtContent>
          <w:p w14:paraId="71096233" w14:textId="763D1492" w:rsidR="00974513" w:rsidRDefault="00974513">
            <w:pPr>
              <w:pStyle w:val="Fuzeile"/>
            </w:pPr>
            <w:r>
              <w:rPr>
                <w:rFonts w:ascii="Verdana" w:hAnsi="Verdana"/>
                <w:sz w:val="14"/>
                <w:szCs w:val="14"/>
              </w:rPr>
              <w:t xml:space="preserve">Page </w:t>
            </w:r>
            <w:r w:rsidR="00966AB3" w:rsidRPr="00F237E1">
              <w:rPr>
                <w:rFonts w:ascii="Verdana" w:hAnsi="Verdana"/>
                <w:sz w:val="14"/>
                <w:szCs w:val="14"/>
              </w:rPr>
              <w:fldChar w:fldCharType="begin"/>
            </w:r>
            <w:r w:rsidRPr="00F237E1">
              <w:rPr>
                <w:rFonts w:ascii="Verdana" w:hAnsi="Verdana"/>
                <w:sz w:val="14"/>
                <w:szCs w:val="14"/>
              </w:rPr>
              <w:instrText>PAGE</w:instrText>
            </w:r>
            <w:r w:rsidR="00966AB3" w:rsidRPr="00F237E1">
              <w:rPr>
                <w:rFonts w:ascii="Verdana" w:hAnsi="Verdana"/>
                <w:sz w:val="14"/>
                <w:szCs w:val="14"/>
              </w:rPr>
              <w:fldChar w:fldCharType="separate"/>
            </w:r>
            <w:r w:rsidR="00B713A2">
              <w:rPr>
                <w:rFonts w:ascii="Verdana" w:hAnsi="Verdana"/>
                <w:noProof/>
                <w:sz w:val="14"/>
                <w:szCs w:val="14"/>
              </w:rPr>
              <w:t>1</w:t>
            </w:r>
            <w:r w:rsidR="00966AB3" w:rsidRPr="00F237E1">
              <w:rPr>
                <w:rFonts w:ascii="Verdana" w:hAnsi="Verdana"/>
                <w:sz w:val="14"/>
                <w:szCs w:val="14"/>
              </w:rPr>
              <w:fldChar w:fldCharType="end"/>
            </w:r>
            <w:r>
              <w:rPr>
                <w:rFonts w:ascii="Verdana" w:hAnsi="Verdana"/>
                <w:sz w:val="14"/>
                <w:szCs w:val="14"/>
              </w:rPr>
              <w:t xml:space="preserve"> of </w:t>
            </w:r>
            <w:r w:rsidR="00966AB3" w:rsidRPr="00F237E1">
              <w:rPr>
                <w:rFonts w:ascii="Verdana" w:hAnsi="Verdana"/>
                <w:sz w:val="14"/>
                <w:szCs w:val="14"/>
              </w:rPr>
              <w:fldChar w:fldCharType="begin"/>
            </w:r>
            <w:r w:rsidRPr="00F237E1">
              <w:rPr>
                <w:rFonts w:ascii="Verdana" w:hAnsi="Verdana"/>
                <w:sz w:val="14"/>
                <w:szCs w:val="14"/>
              </w:rPr>
              <w:instrText>NUMPAGES</w:instrText>
            </w:r>
            <w:r w:rsidR="00966AB3" w:rsidRPr="00F237E1">
              <w:rPr>
                <w:rFonts w:ascii="Verdana" w:hAnsi="Verdana"/>
                <w:sz w:val="14"/>
                <w:szCs w:val="14"/>
              </w:rPr>
              <w:fldChar w:fldCharType="separate"/>
            </w:r>
            <w:r w:rsidR="00B713A2">
              <w:rPr>
                <w:rFonts w:ascii="Verdana" w:hAnsi="Verdana"/>
                <w:noProof/>
                <w:sz w:val="14"/>
                <w:szCs w:val="14"/>
              </w:rPr>
              <w:t>4</w:t>
            </w:r>
            <w:r w:rsidR="00966AB3" w:rsidRPr="00F237E1">
              <w:rPr>
                <w:rFonts w:ascii="Verdana" w:hAnsi="Verdana"/>
                <w:sz w:val="14"/>
                <w:szCs w:val="14"/>
              </w:rPr>
              <w:fldChar w:fldCharType="end"/>
            </w:r>
          </w:p>
        </w:sdtContent>
      </w:sdt>
    </w:sdtContent>
  </w:sdt>
  <w:p w14:paraId="10093EBC" w14:textId="77777777" w:rsidR="00974513" w:rsidRDefault="009745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C34D1" w14:textId="77777777" w:rsidR="004A3B39" w:rsidRDefault="004A3B39" w:rsidP="0081148E">
      <w:pPr>
        <w:spacing w:after="0" w:line="240" w:lineRule="auto"/>
      </w:pPr>
      <w:r>
        <w:separator/>
      </w:r>
    </w:p>
  </w:footnote>
  <w:footnote w:type="continuationSeparator" w:id="0">
    <w:p w14:paraId="4E4E0011" w14:textId="77777777" w:rsidR="004A3B39" w:rsidRDefault="004A3B39" w:rsidP="00811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F2BC" w14:textId="3BD70A32" w:rsidR="00974513" w:rsidRPr="00974B6E" w:rsidRDefault="00974513" w:rsidP="0043587B">
    <w:pPr>
      <w:spacing w:after="0" w:line="240" w:lineRule="auto"/>
      <w:ind w:right="-2978"/>
      <w:jc w:val="right"/>
      <w:rPr>
        <w:rFonts w:ascii="Antenna Light" w:hAnsi="Antenna Light"/>
      </w:rPr>
    </w:pPr>
    <w:r>
      <w:br/>
    </w:r>
    <w:r w:rsidR="00644336">
      <w:rPr>
        <w:rFonts w:ascii="Antenna Light" w:hAnsi="Antenna Light"/>
        <w:noProof/>
        <w:lang w:val="de-DE"/>
      </w:rPr>
      <mc:AlternateContent>
        <mc:Choice Requires="wps">
          <w:drawing>
            <wp:anchor distT="0" distB="0" distL="114300" distR="114300" simplePos="0" relativeHeight="251659264" behindDoc="0" locked="0" layoutInCell="1" allowOverlap="1" wp14:anchorId="45C4F725" wp14:editId="598580D3">
              <wp:simplePos x="0" y="0"/>
              <wp:positionH relativeFrom="page">
                <wp:posOffset>144145</wp:posOffset>
              </wp:positionH>
              <wp:positionV relativeFrom="page">
                <wp:posOffset>7560945</wp:posOffset>
              </wp:positionV>
              <wp:extent cx="14605" cy="14605"/>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oval w14:anchorId="0B6642C2" id="Oval 10" o:spid="_x0000_s1026" style="position:absolute;margin-left:11.35pt;margin-top:595.35pt;width:1.15pt;height:1.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" fillcolor="#bf3922" stroked="f">
              <w10:wrap anchorx="page" anchory="page"/>
            </v:oval>
          </w:pict>
        </mc:Fallback>
      </mc:AlternateContent>
    </w:r>
    <w:r w:rsidR="00644336">
      <w:rPr>
        <w:rFonts w:ascii="Antenna Light" w:hAnsi="Antenna Light"/>
        <w:noProof/>
        <w:lang w:val="de-DE"/>
      </w:rPr>
      <mc:AlternateContent>
        <mc:Choice Requires="wps">
          <w:drawing>
            <wp:anchor distT="0" distB="0" distL="114300" distR="114300" simplePos="0" relativeHeight="251657216" behindDoc="0" locked="0" layoutInCell="1" allowOverlap="1" wp14:anchorId="304A1292" wp14:editId="71AC0394">
              <wp:simplePos x="0" y="0"/>
              <wp:positionH relativeFrom="page">
                <wp:posOffset>107950</wp:posOffset>
              </wp:positionH>
              <wp:positionV relativeFrom="page">
                <wp:posOffset>7560945</wp:posOffset>
              </wp:positionV>
              <wp:extent cx="14605" cy="14605"/>
              <wp:effectExtent l="0" t="0" r="0" b="0"/>
              <wp:wrapNone/>
              <wp:docPr id="1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oval w14:anchorId="6A12C925" id="Oval 9" o:spid="_x0000_s1026" style="position:absolute;margin-left:8.5pt;margin-top:595.35pt;width:1.15pt;height:1.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" fillcolor="#bf3922" stroked="f">
              <w10:wrap anchorx="page" anchory="page"/>
            </v:oval>
          </w:pict>
        </mc:Fallback>
      </mc:AlternateContent>
    </w:r>
    <w:r w:rsidR="00644336">
      <w:rPr>
        <w:rFonts w:ascii="Antenna Light" w:hAnsi="Antenna Light"/>
        <w:noProof/>
        <w:lang w:val="de-DE"/>
      </w:rPr>
      <mc:AlternateContent>
        <mc:Choice Requires="wps">
          <w:drawing>
            <wp:anchor distT="4294967295" distB="4294967295" distL="114300" distR="114300" simplePos="0" relativeHeight="251655168" behindDoc="0" locked="0" layoutInCell="1" allowOverlap="1" wp14:anchorId="24B7337F" wp14:editId="6F12384D">
              <wp:simplePos x="0" y="0"/>
              <wp:positionH relativeFrom="column">
                <wp:posOffset>-908050</wp:posOffset>
              </wp:positionH>
              <wp:positionV relativeFrom="page">
                <wp:posOffset>3960494</wp:posOffset>
              </wp:positionV>
              <wp:extent cx="179705" cy="0"/>
              <wp:effectExtent l="0" t="0" r="10795" b="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6350">
                        <a:solidFill>
                          <a:srgbClr val="BF392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type w14:anchorId="092E8F6D" id="_x0000_t32" coordsize="21600,21600" o:spt="32" o:oned="t" path="m,l21600,21600e" filled="f">
              <v:path arrowok="t" fillok="f" o:connecttype="none"/>
              <o:lock v:ext="edit" shapetype="t"/>
            </v:shapetype>
            <v:shape id="AutoShape 8" o:spid="_x0000_s1026" type="#_x0000_t32" style="position:absolute;margin-left:-71.5pt;margin-top:311.85pt;width:14.1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" strokecolor="#bf3922" strokeweight=".5pt">
              <w10:wrap anchory="page"/>
            </v:shape>
          </w:pict>
        </mc:Fallback>
      </mc:AlternateContent>
    </w:r>
    <w:r w:rsidRPr="00974B6E">
      <w:rPr>
        <w:rFonts w:ascii="Antenna Light" w:hAnsi="Antenna Light"/>
        <w:noProof/>
        <w:lang w:val="de-DE"/>
      </w:rPr>
      <w:drawing>
        <wp:inline distT="0" distB="0" distL="0" distR="0" wp14:anchorId="233F5B6A" wp14:editId="2906E5C6">
          <wp:extent cx="1300480" cy="500380"/>
          <wp:effectExtent l="19050" t="0" r="0" b="0"/>
          <wp:docPr id="3" name="Bild 1" descr="Lorch-Logo-r.jpg"/>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6B5D1" w14:textId="77777777" w:rsidR="00974513" w:rsidRPr="00717023" w:rsidRDefault="00974513" w:rsidP="00A73794">
    <w:pPr>
      <w:rPr>
        <w:rFonts w:ascii="Verdana" w:hAnsi="Verdana"/>
        <w:b/>
        <w:color w:val="000000"/>
        <w:sz w:val="28"/>
        <w:szCs w:val="28"/>
      </w:rPr>
    </w:pPr>
    <w:r>
      <w:rPr>
        <w:rFonts w:ascii="Verdana" w:hAnsi="Verdana"/>
        <w:b/>
        <w:color w:val="000000"/>
        <w:sz w:val="28"/>
        <w:szCs w:val="28"/>
      </w:rPr>
      <w:br/>
      <w:t>Press Information</w:t>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p>
  <w:p w14:paraId="1AA9D05F" w14:textId="257AC98F" w:rsidR="00974513" w:rsidRPr="00717023" w:rsidRDefault="00644336" w:rsidP="00D31AEA">
    <w:pPr>
      <w:spacing w:before="320" w:after="0" w:line="240" w:lineRule="auto"/>
      <w:rPr>
        <w:rFonts w:ascii="Verdana" w:hAnsi="Verdana"/>
        <w:color w:val="000000"/>
        <w:sz w:val="20"/>
      </w:rPr>
    </w:pPr>
    <w:r>
      <w:rPr>
        <w:rFonts w:ascii="Verdana" w:hAnsi="Verdana"/>
        <w:noProof/>
        <w:color w:val="000000"/>
        <w:sz w:val="20"/>
        <w:lang w:val="de-DE"/>
      </w:rPr>
      <mc:AlternateContent>
        <mc:Choice Requires="wps">
          <w:drawing>
            <wp:anchor distT="4294967295" distB="4294967295" distL="114300" distR="114300" simplePos="0" relativeHeight="251661312" behindDoc="0" locked="0" layoutInCell="1" allowOverlap="1" wp14:anchorId="0FDBACF5" wp14:editId="3D2A48A8">
              <wp:simplePos x="0" y="0"/>
              <wp:positionH relativeFrom="column">
                <wp:posOffset>2540</wp:posOffset>
              </wp:positionH>
              <wp:positionV relativeFrom="paragraph">
                <wp:posOffset>-636</wp:posOffset>
              </wp:positionV>
              <wp:extent cx="4643755" cy="0"/>
              <wp:effectExtent l="0" t="0" r="4445" b="0"/>
              <wp:wrapNone/>
              <wp:docPr id="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3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type w14:anchorId="0900CEEA" id="_x0000_t32" coordsize="21600,21600" o:spt="32" o:oned="t" path="m,l21600,21600e" filled="f">
              <v:path arrowok="t" fillok="f" o:connecttype="none"/>
              <o:lock v:ext="edit" shapetype="t"/>
            </v:shapetype>
            <v:shape id="AutoShape 16" o:spid="_x0000_s1026" type="#_x0000_t32" style="position:absolute;margin-left:.2pt;margin-top:-.05pt;width:365.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WY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"/>
          </w:pict>
        </mc:Fallback>
      </mc:AlternateContent>
    </w:r>
    <w:proofErr w:type="spellStart"/>
    <w:r>
      <w:rPr>
        <w:rFonts w:ascii="Verdana" w:hAnsi="Verdana"/>
        <w:color w:val="000000"/>
        <w:sz w:val="20"/>
      </w:rPr>
      <w:t>Auenwald</w:t>
    </w:r>
    <w:proofErr w:type="spellEnd"/>
    <w:r>
      <w:rPr>
        <w:rFonts w:ascii="Verdana" w:hAnsi="Verdana"/>
        <w:color w:val="000000"/>
        <w:sz w:val="20"/>
      </w:rPr>
      <w:t xml:space="preserve">, </w:t>
    </w:r>
    <w:r>
      <w:rPr>
        <w:rFonts w:ascii="Verdana" w:hAnsi="Verdana"/>
        <w:noProof/>
        <w:sz w:val="20"/>
        <w:lang w:val="de-DE"/>
      </w:rPr>
      <mc:AlternateContent>
        <mc:Choice Requires="wps">
          <w:drawing>
            <wp:anchor distT="0" distB="0" distL="114300" distR="114300" simplePos="0" relativeHeight="251658240" behindDoc="0" locked="0" layoutInCell="1" allowOverlap="1" wp14:anchorId="7986E3C7" wp14:editId="1A321A58">
              <wp:simplePos x="0" y="0"/>
              <wp:positionH relativeFrom="page">
                <wp:posOffset>107950</wp:posOffset>
              </wp:positionH>
              <wp:positionV relativeFrom="page">
                <wp:posOffset>7560945</wp:posOffset>
              </wp:positionV>
              <wp:extent cx="14605" cy="14605"/>
              <wp:effectExtent l="0" t="0" r="0" b="0"/>
              <wp:wrapNone/>
              <wp:docPr id="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oval w14:anchorId="1CEF72E8" id="Oval 12" o:spid="_x0000_s1026" style="position:absolute;margin-left:8.5pt;margin-top:595.35pt;width:1.15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" fillcolor="#bf3922" stroked="f">
              <w10:wrap anchorx="page" anchory="page"/>
            </v:oval>
          </w:pict>
        </mc:Fallback>
      </mc:AlternateContent>
    </w:r>
    <w:r>
      <w:rPr>
        <w:rFonts w:ascii="Verdana" w:hAnsi="Verdana"/>
        <w:noProof/>
        <w:sz w:val="20"/>
        <w:lang w:val="de-DE"/>
      </w:rPr>
      <mc:AlternateContent>
        <mc:Choice Requires="wps">
          <w:drawing>
            <wp:anchor distT="0" distB="0" distL="114300" distR="114300" simplePos="0" relativeHeight="251660288" behindDoc="0" locked="0" layoutInCell="1" allowOverlap="1" wp14:anchorId="46DD5303" wp14:editId="0F29561F">
              <wp:simplePos x="0" y="0"/>
              <wp:positionH relativeFrom="page">
                <wp:posOffset>144145</wp:posOffset>
              </wp:positionH>
              <wp:positionV relativeFrom="page">
                <wp:posOffset>7560945</wp:posOffset>
              </wp:positionV>
              <wp:extent cx="14605" cy="14605"/>
              <wp:effectExtent l="0" t="0" r="0" b="0"/>
              <wp:wrapNone/>
              <wp:docPr id="7"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oval w14:anchorId="4E79AC17" id="Oval 13" o:spid="_x0000_s1026" style="position:absolute;margin-left:11.35pt;margin-top:595.35pt;width:1.15pt;height:1.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" fillcolor="#bf3922" stroked="f">
              <w10:wrap anchorx="page" anchory="page"/>
            </v:oval>
          </w:pict>
        </mc:Fallback>
      </mc:AlternateContent>
    </w:r>
    <w:r>
      <w:rPr>
        <w:rFonts w:ascii="Verdana" w:hAnsi="Verdana"/>
        <w:noProof/>
        <w:sz w:val="20"/>
        <w:lang w:val="de-DE"/>
      </w:rPr>
      <mc:AlternateContent>
        <mc:Choice Requires="wps">
          <w:drawing>
            <wp:anchor distT="4294967295" distB="4294967295" distL="114300" distR="114300" simplePos="0" relativeHeight="251656192" behindDoc="0" locked="0" layoutInCell="1" allowOverlap="1" wp14:anchorId="33C66E89" wp14:editId="3FD9A6EC">
              <wp:simplePos x="0" y="0"/>
              <wp:positionH relativeFrom="page">
                <wp:posOffset>0</wp:posOffset>
              </wp:positionH>
              <wp:positionV relativeFrom="page">
                <wp:posOffset>3960494</wp:posOffset>
              </wp:positionV>
              <wp:extent cx="179705" cy="0"/>
              <wp:effectExtent l="0" t="0" r="10795"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6350">
                        <a:solidFill>
                          <a:srgbClr val="BF392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 w14:anchorId="3073E494" id="AutoShape 11" o:spid="_x0000_s1026" type="#_x0000_t32" style="position:absolute;margin-left:0;margin-top:311.85pt;width:14.15pt;height:0;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" strokecolor="#bf3922" strokeweight=".5pt">
              <w10:wrap anchorx="page" anchory="page"/>
            </v:shape>
          </w:pict>
        </mc:Fallback>
      </mc:AlternateContent>
    </w:r>
    <w:r w:rsidR="00974513" w:rsidRPr="00717023">
      <w:rPr>
        <w:rFonts w:ascii="Verdana" w:hAnsi="Verdana"/>
        <w:noProof/>
        <w:sz w:val="20"/>
        <w:lang w:val="de-DE"/>
      </w:rPr>
      <w:drawing>
        <wp:anchor distT="0" distB="0" distL="114300" distR="114300" simplePos="0" relativeHeight="251654144" behindDoc="0" locked="1" layoutInCell="0" allowOverlap="1" wp14:anchorId="5E8B4C71" wp14:editId="1BE58666">
          <wp:simplePos x="0" y="0"/>
          <wp:positionH relativeFrom="leftMargin">
            <wp:posOffset>5992495</wp:posOffset>
          </wp:positionH>
          <wp:positionV relativeFrom="topMargin">
            <wp:posOffset>647700</wp:posOffset>
          </wp:positionV>
          <wp:extent cx="1300480" cy="500380"/>
          <wp:effectExtent l="19050" t="0" r="0" b="0"/>
          <wp:wrapNone/>
          <wp:docPr id="1" name="Grafik 0" descr="Lorch-Lo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anchor>
      </w:drawing>
    </w:r>
    <w:r>
      <w:rPr>
        <w:rFonts w:ascii="Verdana" w:hAnsi="Verdana"/>
        <w:color w:val="000000"/>
        <w:sz w:val="20"/>
      </w:rPr>
      <w:t>23/05/2017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6145">
      <o:colormru v:ext="edit" colors="#bf392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7E1"/>
    <w:rsid w:val="00006159"/>
    <w:rsid w:val="0000751E"/>
    <w:rsid w:val="0001159F"/>
    <w:rsid w:val="00017D4B"/>
    <w:rsid w:val="00024C42"/>
    <w:rsid w:val="00032D85"/>
    <w:rsid w:val="000372C6"/>
    <w:rsid w:val="00037DEA"/>
    <w:rsid w:val="000416FB"/>
    <w:rsid w:val="00052E28"/>
    <w:rsid w:val="00054963"/>
    <w:rsid w:val="00055013"/>
    <w:rsid w:val="00055915"/>
    <w:rsid w:val="0006196E"/>
    <w:rsid w:val="000656F7"/>
    <w:rsid w:val="00065AAA"/>
    <w:rsid w:val="00067F53"/>
    <w:rsid w:val="00075743"/>
    <w:rsid w:val="00081320"/>
    <w:rsid w:val="000A3A48"/>
    <w:rsid w:val="000B0A26"/>
    <w:rsid w:val="000B3654"/>
    <w:rsid w:val="000B5221"/>
    <w:rsid w:val="000C1181"/>
    <w:rsid w:val="000D02CC"/>
    <w:rsid w:val="000E0084"/>
    <w:rsid w:val="000F4782"/>
    <w:rsid w:val="0011105C"/>
    <w:rsid w:val="001126E8"/>
    <w:rsid w:val="00121D4E"/>
    <w:rsid w:val="001346FA"/>
    <w:rsid w:val="001477D0"/>
    <w:rsid w:val="0015534D"/>
    <w:rsid w:val="001601D6"/>
    <w:rsid w:val="00160C2A"/>
    <w:rsid w:val="0017215B"/>
    <w:rsid w:val="00172EDA"/>
    <w:rsid w:val="001730F1"/>
    <w:rsid w:val="00190A66"/>
    <w:rsid w:val="00190BC0"/>
    <w:rsid w:val="00193AA3"/>
    <w:rsid w:val="001A6537"/>
    <w:rsid w:val="001A7F18"/>
    <w:rsid w:val="001B1165"/>
    <w:rsid w:val="001B67B5"/>
    <w:rsid w:val="001C49F6"/>
    <w:rsid w:val="001D0288"/>
    <w:rsid w:val="001D44AB"/>
    <w:rsid w:val="001F127C"/>
    <w:rsid w:val="001F5E5A"/>
    <w:rsid w:val="00201FCC"/>
    <w:rsid w:val="0021120C"/>
    <w:rsid w:val="00213946"/>
    <w:rsid w:val="002144DD"/>
    <w:rsid w:val="00217428"/>
    <w:rsid w:val="00217849"/>
    <w:rsid w:val="00236940"/>
    <w:rsid w:val="002431F2"/>
    <w:rsid w:val="00246673"/>
    <w:rsid w:val="00255801"/>
    <w:rsid w:val="00264CE0"/>
    <w:rsid w:val="00265F79"/>
    <w:rsid w:val="00277677"/>
    <w:rsid w:val="00285399"/>
    <w:rsid w:val="002A0858"/>
    <w:rsid w:val="002A2B39"/>
    <w:rsid w:val="002A413E"/>
    <w:rsid w:val="002A4D5E"/>
    <w:rsid w:val="002B05B6"/>
    <w:rsid w:val="002C5FB4"/>
    <w:rsid w:val="002F2DC7"/>
    <w:rsid w:val="003123EE"/>
    <w:rsid w:val="00312D1E"/>
    <w:rsid w:val="003169B4"/>
    <w:rsid w:val="003267F2"/>
    <w:rsid w:val="00333023"/>
    <w:rsid w:val="00334C0D"/>
    <w:rsid w:val="0033708E"/>
    <w:rsid w:val="00340965"/>
    <w:rsid w:val="003472C9"/>
    <w:rsid w:val="00350AB2"/>
    <w:rsid w:val="00353B5C"/>
    <w:rsid w:val="00370894"/>
    <w:rsid w:val="003750B3"/>
    <w:rsid w:val="00375951"/>
    <w:rsid w:val="003937D3"/>
    <w:rsid w:val="003A6604"/>
    <w:rsid w:val="003B6FAA"/>
    <w:rsid w:val="003B7C70"/>
    <w:rsid w:val="003C13D2"/>
    <w:rsid w:val="003C6994"/>
    <w:rsid w:val="003C6B90"/>
    <w:rsid w:val="003E09F0"/>
    <w:rsid w:val="003E3467"/>
    <w:rsid w:val="003E445D"/>
    <w:rsid w:val="003E6C9C"/>
    <w:rsid w:val="00402189"/>
    <w:rsid w:val="004045E5"/>
    <w:rsid w:val="00405874"/>
    <w:rsid w:val="0040705E"/>
    <w:rsid w:val="0041234D"/>
    <w:rsid w:val="00414E5C"/>
    <w:rsid w:val="00415E92"/>
    <w:rsid w:val="00423732"/>
    <w:rsid w:val="004279DC"/>
    <w:rsid w:val="00434D54"/>
    <w:rsid w:val="0043587B"/>
    <w:rsid w:val="004437D1"/>
    <w:rsid w:val="00444588"/>
    <w:rsid w:val="004555A8"/>
    <w:rsid w:val="00470A2C"/>
    <w:rsid w:val="00471E0C"/>
    <w:rsid w:val="004737BD"/>
    <w:rsid w:val="0048072A"/>
    <w:rsid w:val="004856E8"/>
    <w:rsid w:val="00485953"/>
    <w:rsid w:val="00485EF2"/>
    <w:rsid w:val="00491001"/>
    <w:rsid w:val="004956C0"/>
    <w:rsid w:val="004A3B39"/>
    <w:rsid w:val="004A4053"/>
    <w:rsid w:val="004A634C"/>
    <w:rsid w:val="004B1075"/>
    <w:rsid w:val="004B426E"/>
    <w:rsid w:val="004C020F"/>
    <w:rsid w:val="004C7FE2"/>
    <w:rsid w:val="004E0463"/>
    <w:rsid w:val="00500CEF"/>
    <w:rsid w:val="0050646E"/>
    <w:rsid w:val="0050695B"/>
    <w:rsid w:val="005179E5"/>
    <w:rsid w:val="00531B0F"/>
    <w:rsid w:val="00535396"/>
    <w:rsid w:val="00555BE8"/>
    <w:rsid w:val="00565291"/>
    <w:rsid w:val="005719A0"/>
    <w:rsid w:val="00584167"/>
    <w:rsid w:val="00593987"/>
    <w:rsid w:val="00595715"/>
    <w:rsid w:val="00597E39"/>
    <w:rsid w:val="005A7396"/>
    <w:rsid w:val="005C1365"/>
    <w:rsid w:val="005C6135"/>
    <w:rsid w:val="005C7611"/>
    <w:rsid w:val="005D109E"/>
    <w:rsid w:val="005D649C"/>
    <w:rsid w:val="005D7A7D"/>
    <w:rsid w:val="005E0747"/>
    <w:rsid w:val="005E1702"/>
    <w:rsid w:val="005E2979"/>
    <w:rsid w:val="005F0E40"/>
    <w:rsid w:val="00600B87"/>
    <w:rsid w:val="006071FD"/>
    <w:rsid w:val="006118B9"/>
    <w:rsid w:val="00620CB4"/>
    <w:rsid w:val="006349B9"/>
    <w:rsid w:val="0064160F"/>
    <w:rsid w:val="00643B5B"/>
    <w:rsid w:val="00644336"/>
    <w:rsid w:val="006534BE"/>
    <w:rsid w:val="00654C88"/>
    <w:rsid w:val="00666244"/>
    <w:rsid w:val="006800D2"/>
    <w:rsid w:val="0068332F"/>
    <w:rsid w:val="006856F4"/>
    <w:rsid w:val="00685BA9"/>
    <w:rsid w:val="00690887"/>
    <w:rsid w:val="006A18D8"/>
    <w:rsid w:val="006A3902"/>
    <w:rsid w:val="006B0E93"/>
    <w:rsid w:val="006B282C"/>
    <w:rsid w:val="006B28F9"/>
    <w:rsid w:val="006C4B5D"/>
    <w:rsid w:val="006D0895"/>
    <w:rsid w:val="006D7ED3"/>
    <w:rsid w:val="006E2B86"/>
    <w:rsid w:val="006E4D61"/>
    <w:rsid w:val="006F4515"/>
    <w:rsid w:val="006F753D"/>
    <w:rsid w:val="006F7CF1"/>
    <w:rsid w:val="00714D35"/>
    <w:rsid w:val="00717023"/>
    <w:rsid w:val="0072313D"/>
    <w:rsid w:val="00723727"/>
    <w:rsid w:val="00726B7F"/>
    <w:rsid w:val="007302C2"/>
    <w:rsid w:val="00731006"/>
    <w:rsid w:val="0074382C"/>
    <w:rsid w:val="0075013F"/>
    <w:rsid w:val="007623EE"/>
    <w:rsid w:val="00766F3F"/>
    <w:rsid w:val="007677F6"/>
    <w:rsid w:val="007732F4"/>
    <w:rsid w:val="007756AE"/>
    <w:rsid w:val="00775D35"/>
    <w:rsid w:val="0078079A"/>
    <w:rsid w:val="00780854"/>
    <w:rsid w:val="00781107"/>
    <w:rsid w:val="007826CC"/>
    <w:rsid w:val="0078562C"/>
    <w:rsid w:val="00793A82"/>
    <w:rsid w:val="007A55BC"/>
    <w:rsid w:val="007C1F53"/>
    <w:rsid w:val="007C2A46"/>
    <w:rsid w:val="007C43BF"/>
    <w:rsid w:val="007C4A0D"/>
    <w:rsid w:val="007C7D18"/>
    <w:rsid w:val="007D744D"/>
    <w:rsid w:val="007E302E"/>
    <w:rsid w:val="007E316F"/>
    <w:rsid w:val="007F41F4"/>
    <w:rsid w:val="00810166"/>
    <w:rsid w:val="008109C1"/>
    <w:rsid w:val="0081148E"/>
    <w:rsid w:val="00815B05"/>
    <w:rsid w:val="00820698"/>
    <w:rsid w:val="008215C6"/>
    <w:rsid w:val="008229AB"/>
    <w:rsid w:val="00825A3D"/>
    <w:rsid w:val="00825DF6"/>
    <w:rsid w:val="00826849"/>
    <w:rsid w:val="008523DB"/>
    <w:rsid w:val="0085331F"/>
    <w:rsid w:val="00864870"/>
    <w:rsid w:val="00874269"/>
    <w:rsid w:val="0088211E"/>
    <w:rsid w:val="00894284"/>
    <w:rsid w:val="00895423"/>
    <w:rsid w:val="00897DC6"/>
    <w:rsid w:val="008B28F4"/>
    <w:rsid w:val="008B498C"/>
    <w:rsid w:val="008B4DD7"/>
    <w:rsid w:val="008C0545"/>
    <w:rsid w:val="008C7F8C"/>
    <w:rsid w:val="008E2680"/>
    <w:rsid w:val="008F069A"/>
    <w:rsid w:val="0090390D"/>
    <w:rsid w:val="00905794"/>
    <w:rsid w:val="00921047"/>
    <w:rsid w:val="0092486B"/>
    <w:rsid w:val="00927FA3"/>
    <w:rsid w:val="0093421D"/>
    <w:rsid w:val="00941F90"/>
    <w:rsid w:val="00946379"/>
    <w:rsid w:val="009559A2"/>
    <w:rsid w:val="00961C05"/>
    <w:rsid w:val="00961C62"/>
    <w:rsid w:val="00966AB3"/>
    <w:rsid w:val="009739EB"/>
    <w:rsid w:val="0097413D"/>
    <w:rsid w:val="00974513"/>
    <w:rsid w:val="00974B6E"/>
    <w:rsid w:val="00990898"/>
    <w:rsid w:val="0099318B"/>
    <w:rsid w:val="00995191"/>
    <w:rsid w:val="009A299F"/>
    <w:rsid w:val="009B06F8"/>
    <w:rsid w:val="009B0E69"/>
    <w:rsid w:val="009C07A7"/>
    <w:rsid w:val="009C352E"/>
    <w:rsid w:val="009C3BFC"/>
    <w:rsid w:val="009C3FAD"/>
    <w:rsid w:val="009C415B"/>
    <w:rsid w:val="009C53D4"/>
    <w:rsid w:val="009D04CD"/>
    <w:rsid w:val="009D4C3D"/>
    <w:rsid w:val="009E1A7C"/>
    <w:rsid w:val="009E2599"/>
    <w:rsid w:val="009E2AE8"/>
    <w:rsid w:val="009F53F0"/>
    <w:rsid w:val="00A01C57"/>
    <w:rsid w:val="00A02CDC"/>
    <w:rsid w:val="00A031D1"/>
    <w:rsid w:val="00A1287E"/>
    <w:rsid w:val="00A176E8"/>
    <w:rsid w:val="00A32E0A"/>
    <w:rsid w:val="00A33A80"/>
    <w:rsid w:val="00A40C2A"/>
    <w:rsid w:val="00A44CC2"/>
    <w:rsid w:val="00A7085D"/>
    <w:rsid w:val="00A73794"/>
    <w:rsid w:val="00A85801"/>
    <w:rsid w:val="00A87700"/>
    <w:rsid w:val="00A90FA0"/>
    <w:rsid w:val="00AA0829"/>
    <w:rsid w:val="00AA5A9C"/>
    <w:rsid w:val="00AB3D3C"/>
    <w:rsid w:val="00AB4314"/>
    <w:rsid w:val="00AD2153"/>
    <w:rsid w:val="00AD695D"/>
    <w:rsid w:val="00AD6C3F"/>
    <w:rsid w:val="00AE0CB0"/>
    <w:rsid w:val="00AE1DDA"/>
    <w:rsid w:val="00AE2282"/>
    <w:rsid w:val="00AE3086"/>
    <w:rsid w:val="00AE5D79"/>
    <w:rsid w:val="00AE61F1"/>
    <w:rsid w:val="00AE6CC5"/>
    <w:rsid w:val="00AF1117"/>
    <w:rsid w:val="00AF79C9"/>
    <w:rsid w:val="00B01C0B"/>
    <w:rsid w:val="00B02432"/>
    <w:rsid w:val="00B066F5"/>
    <w:rsid w:val="00B15EA1"/>
    <w:rsid w:val="00B2075E"/>
    <w:rsid w:val="00B32973"/>
    <w:rsid w:val="00B32D82"/>
    <w:rsid w:val="00B41952"/>
    <w:rsid w:val="00B5560F"/>
    <w:rsid w:val="00B65C89"/>
    <w:rsid w:val="00B713A2"/>
    <w:rsid w:val="00B754DA"/>
    <w:rsid w:val="00B8402A"/>
    <w:rsid w:val="00B902ED"/>
    <w:rsid w:val="00B908C2"/>
    <w:rsid w:val="00BA0706"/>
    <w:rsid w:val="00BA0D76"/>
    <w:rsid w:val="00BA7260"/>
    <w:rsid w:val="00BB1AEB"/>
    <w:rsid w:val="00BB32F4"/>
    <w:rsid w:val="00BB4E8D"/>
    <w:rsid w:val="00BB6A94"/>
    <w:rsid w:val="00BB700C"/>
    <w:rsid w:val="00BC0068"/>
    <w:rsid w:val="00BC5DAB"/>
    <w:rsid w:val="00BC673F"/>
    <w:rsid w:val="00BC6F25"/>
    <w:rsid w:val="00BD39F4"/>
    <w:rsid w:val="00BD6AE0"/>
    <w:rsid w:val="00BE1CA4"/>
    <w:rsid w:val="00BE62C2"/>
    <w:rsid w:val="00C05A61"/>
    <w:rsid w:val="00C07355"/>
    <w:rsid w:val="00C111BD"/>
    <w:rsid w:val="00C115A7"/>
    <w:rsid w:val="00C15E89"/>
    <w:rsid w:val="00C17431"/>
    <w:rsid w:val="00C23C7F"/>
    <w:rsid w:val="00C30072"/>
    <w:rsid w:val="00C34E2D"/>
    <w:rsid w:val="00C350F4"/>
    <w:rsid w:val="00C427A7"/>
    <w:rsid w:val="00C44F6C"/>
    <w:rsid w:val="00C466DE"/>
    <w:rsid w:val="00C47349"/>
    <w:rsid w:val="00C55E6C"/>
    <w:rsid w:val="00C56C7B"/>
    <w:rsid w:val="00C5762F"/>
    <w:rsid w:val="00C64D19"/>
    <w:rsid w:val="00C70EAD"/>
    <w:rsid w:val="00C728F0"/>
    <w:rsid w:val="00C95790"/>
    <w:rsid w:val="00C958EA"/>
    <w:rsid w:val="00C96BB4"/>
    <w:rsid w:val="00C96E7D"/>
    <w:rsid w:val="00CA33EB"/>
    <w:rsid w:val="00CD4214"/>
    <w:rsid w:val="00CD5FAF"/>
    <w:rsid w:val="00CD6502"/>
    <w:rsid w:val="00D03E1A"/>
    <w:rsid w:val="00D03E88"/>
    <w:rsid w:val="00D12B53"/>
    <w:rsid w:val="00D1768C"/>
    <w:rsid w:val="00D2012F"/>
    <w:rsid w:val="00D25945"/>
    <w:rsid w:val="00D31AEA"/>
    <w:rsid w:val="00D32B36"/>
    <w:rsid w:val="00D40AE9"/>
    <w:rsid w:val="00D43A07"/>
    <w:rsid w:val="00D51D5C"/>
    <w:rsid w:val="00D60FD8"/>
    <w:rsid w:val="00D64C33"/>
    <w:rsid w:val="00D77F99"/>
    <w:rsid w:val="00D8195A"/>
    <w:rsid w:val="00D824C0"/>
    <w:rsid w:val="00D96E15"/>
    <w:rsid w:val="00DA79E1"/>
    <w:rsid w:val="00DB1924"/>
    <w:rsid w:val="00DB2ED0"/>
    <w:rsid w:val="00DB62D1"/>
    <w:rsid w:val="00DC050B"/>
    <w:rsid w:val="00DC061E"/>
    <w:rsid w:val="00DC14F1"/>
    <w:rsid w:val="00DC26EC"/>
    <w:rsid w:val="00DC33CE"/>
    <w:rsid w:val="00DE3B1C"/>
    <w:rsid w:val="00DF4903"/>
    <w:rsid w:val="00DF7529"/>
    <w:rsid w:val="00DF799C"/>
    <w:rsid w:val="00E00BF9"/>
    <w:rsid w:val="00E103CA"/>
    <w:rsid w:val="00E17231"/>
    <w:rsid w:val="00E268B6"/>
    <w:rsid w:val="00E33FD2"/>
    <w:rsid w:val="00E44F95"/>
    <w:rsid w:val="00E46D59"/>
    <w:rsid w:val="00E474BF"/>
    <w:rsid w:val="00E55636"/>
    <w:rsid w:val="00E55643"/>
    <w:rsid w:val="00E73C66"/>
    <w:rsid w:val="00E76681"/>
    <w:rsid w:val="00E76A96"/>
    <w:rsid w:val="00E8513E"/>
    <w:rsid w:val="00E85D15"/>
    <w:rsid w:val="00E9173B"/>
    <w:rsid w:val="00EB5CA0"/>
    <w:rsid w:val="00ED0ABA"/>
    <w:rsid w:val="00ED15F7"/>
    <w:rsid w:val="00EE449E"/>
    <w:rsid w:val="00EF38B5"/>
    <w:rsid w:val="00F10041"/>
    <w:rsid w:val="00F138A7"/>
    <w:rsid w:val="00F13F47"/>
    <w:rsid w:val="00F1490F"/>
    <w:rsid w:val="00F16658"/>
    <w:rsid w:val="00F231BA"/>
    <w:rsid w:val="00F237E1"/>
    <w:rsid w:val="00F27EFA"/>
    <w:rsid w:val="00F36771"/>
    <w:rsid w:val="00F54C52"/>
    <w:rsid w:val="00F650B9"/>
    <w:rsid w:val="00F66724"/>
    <w:rsid w:val="00F7151A"/>
    <w:rsid w:val="00F717AC"/>
    <w:rsid w:val="00F71D40"/>
    <w:rsid w:val="00F85948"/>
    <w:rsid w:val="00F93EF8"/>
    <w:rsid w:val="00F955B6"/>
    <w:rsid w:val="00FA385F"/>
    <w:rsid w:val="00FA6026"/>
    <w:rsid w:val="00FB3BAC"/>
    <w:rsid w:val="00FB64FA"/>
    <w:rsid w:val="00FB73DC"/>
    <w:rsid w:val="00FB7AEF"/>
    <w:rsid w:val="00FD524D"/>
    <w:rsid w:val="00FF145E"/>
    <w:rsid w:val="00FF56C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bf3922"/>
    </o:shapedefaults>
    <o:shapelayout v:ext="edit">
      <o:idmap v:ext="edit" data="1"/>
    </o:shapelayout>
  </w:shapeDefaults>
  <w:decimalSymbol w:val=","/>
  <w:listSeparator w:val=";"/>
  <w14:docId w14:val="20C2BDA9"/>
  <w15:docId w15:val="{982451CF-EEA0-48C6-8E65-E4C1EB8E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0B8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B36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3654"/>
    <w:rPr>
      <w:rFonts w:ascii="Tahoma" w:hAnsi="Tahoma" w:cs="Tahoma"/>
      <w:sz w:val="16"/>
      <w:szCs w:val="16"/>
    </w:rPr>
  </w:style>
  <w:style w:type="character" w:styleId="Hyperlink">
    <w:name w:val="Hyperlink"/>
    <w:basedOn w:val="Absatz-Standardschriftart"/>
    <w:uiPriority w:val="99"/>
    <w:unhideWhenUsed/>
    <w:rsid w:val="000B3654"/>
    <w:rPr>
      <w:color w:val="0000FF" w:themeColor="hyperlink"/>
      <w:u w:val="single"/>
    </w:rPr>
  </w:style>
  <w:style w:type="paragraph" w:styleId="Kopfzeile">
    <w:name w:val="header"/>
    <w:basedOn w:val="Standard"/>
    <w:link w:val="KopfzeileZchn"/>
    <w:uiPriority w:val="99"/>
    <w:unhideWhenUsed/>
    <w:rsid w:val="0081148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148E"/>
  </w:style>
  <w:style w:type="paragraph" w:styleId="Fuzeile">
    <w:name w:val="footer"/>
    <w:basedOn w:val="Standard"/>
    <w:link w:val="FuzeileZchn"/>
    <w:uiPriority w:val="99"/>
    <w:unhideWhenUsed/>
    <w:rsid w:val="008114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148E"/>
  </w:style>
  <w:style w:type="paragraph" w:customStyle="1" w:styleId="TextA">
    <w:name w:val="Text A"/>
    <w:rsid w:val="00D43A07"/>
    <w:pPr>
      <w:spacing w:after="0" w:line="240" w:lineRule="auto"/>
    </w:pPr>
    <w:rPr>
      <w:rFonts w:ascii="Helvetica" w:eastAsia="ヒラギノ角ゴ Pro W3" w:hAnsi="Helvetica" w:cs="Times New Roman"/>
      <w:color w:val="000000"/>
      <w:sz w:val="24"/>
      <w:szCs w:val="20"/>
    </w:rPr>
  </w:style>
  <w:style w:type="paragraph" w:customStyle="1" w:styleId="SubheadAntennaLight">
    <w:name w:val="Subhead [Antenna Light"/>
    <w:aliases w:val="11 pt.,Absatz 12 pt.,Zeilenabstand 1,15]"/>
    <w:basedOn w:val="Standard"/>
    <w:link w:val="SubheadAntennaLightZchn"/>
    <w:qFormat/>
    <w:rsid w:val="00974B6E"/>
    <w:pPr>
      <w:spacing w:after="240"/>
    </w:pPr>
    <w:rPr>
      <w:rFonts w:ascii="Antenna Light" w:hAnsi="Antenna Light"/>
      <w:b/>
      <w:szCs w:val="18"/>
    </w:rPr>
  </w:style>
  <w:style w:type="character" w:customStyle="1" w:styleId="SubheadAntennaLightZchn">
    <w:name w:val="Subhead [Antenna Light Zchn"/>
    <w:aliases w:val="11 pt. Zchn,Absatz 12 pt. Zchn,Zeilenabstand 1 Zchn,15] Zchn"/>
    <w:basedOn w:val="Absatz-Standardschriftart"/>
    <w:link w:val="SubheadAntennaLight"/>
    <w:rsid w:val="00974B6E"/>
    <w:rPr>
      <w:rFonts w:ascii="Antenna Light" w:hAnsi="Antenna Light"/>
      <w:b/>
      <w:szCs w:val="18"/>
      <w:lang w:val="en-GB"/>
    </w:rPr>
  </w:style>
  <w:style w:type="character" w:styleId="Seitenzahl">
    <w:name w:val="page number"/>
    <w:basedOn w:val="Absatz-Standardschriftart"/>
    <w:rsid w:val="0050695B"/>
  </w:style>
  <w:style w:type="character" w:styleId="Kommentarzeichen">
    <w:name w:val="annotation reference"/>
    <w:basedOn w:val="Absatz-Standardschriftart"/>
    <w:uiPriority w:val="99"/>
    <w:semiHidden/>
    <w:unhideWhenUsed/>
    <w:rsid w:val="00E73C66"/>
    <w:rPr>
      <w:sz w:val="16"/>
      <w:szCs w:val="16"/>
    </w:rPr>
  </w:style>
  <w:style w:type="paragraph" w:styleId="Kommentartext">
    <w:name w:val="annotation text"/>
    <w:basedOn w:val="Standard"/>
    <w:link w:val="KommentartextZchn"/>
    <w:uiPriority w:val="99"/>
    <w:semiHidden/>
    <w:unhideWhenUsed/>
    <w:rsid w:val="00E73C66"/>
    <w:pPr>
      <w:spacing w:after="160" w:line="240" w:lineRule="auto"/>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E73C66"/>
    <w:rPr>
      <w:rFonts w:eastAsiaTheme="minorHAnsi"/>
      <w:sz w:val="20"/>
      <w:szCs w:val="20"/>
      <w:lang w:eastAsia="en-US"/>
    </w:rPr>
  </w:style>
  <w:style w:type="character" w:styleId="Hervorhebung">
    <w:name w:val="Emphasis"/>
    <w:basedOn w:val="Absatz-Standardschriftart"/>
    <w:uiPriority w:val="20"/>
    <w:qFormat/>
    <w:rsid w:val="00D12B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orch.e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2C667-DA85-4F86-A6C3-66C48AB6A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Words>
  <Characters>3860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Lorch Schweisstechnik GmbH</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Weyhenmeyer</dc:creator>
  <cp:lastModifiedBy>Michler, Lisa</cp:lastModifiedBy>
  <cp:revision>7</cp:revision>
  <cp:lastPrinted>2017-05-03T09:41:00Z</cp:lastPrinted>
  <dcterms:created xsi:type="dcterms:W3CDTF">2017-05-23T09:25:00Z</dcterms:created>
  <dcterms:modified xsi:type="dcterms:W3CDTF">2017-05-31T12:52:00Z</dcterms:modified>
</cp:coreProperties>
</file>